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p w:rsidR="003D0B92" w:rsidRDefault="003D0B92"/>
    <w:p w:rsidR="003D0B92" w:rsidRDefault="003D0B92"/>
    <w:p w:rsidR="003D0B92" w:rsidRDefault="003D0B92"/>
    <w:p w:rsidR="003D0B92" w:rsidRDefault="003D0B92"/>
    <w:p w:rsidR="003D0B92" w:rsidRDefault="003D0B92"/>
    <w:p w:rsidR="003D0B92" w:rsidRDefault="003D0B92"/>
    <w:p w:rsidR="003D0B92" w:rsidRDefault="003D0B92" w:rsidP="003D0B92">
      <w:pPr>
        <w:jc w:val="center"/>
      </w:pPr>
      <w:r>
        <w:t>Serum Vitamin Levels D and B12</w:t>
      </w:r>
    </w:p>
    <w:p w:rsidR="003D0B92" w:rsidRDefault="003D0B92" w:rsidP="003D0B92">
      <w:pPr>
        <w:jc w:val="center"/>
      </w:pPr>
      <w:r>
        <w:t>Student’s Name</w:t>
      </w:r>
    </w:p>
    <w:p w:rsidR="003D0B92" w:rsidRDefault="003D0B92" w:rsidP="003D0B92">
      <w:pPr>
        <w:jc w:val="center"/>
      </w:pPr>
      <w:r>
        <w:t>Institutional Affiliation</w:t>
      </w:r>
    </w:p>
    <w:p w:rsidR="003D0B92" w:rsidRDefault="003D0B92" w:rsidP="003D0B92">
      <w:pPr>
        <w:jc w:val="center"/>
      </w:pPr>
      <w:r>
        <w:t>Submission Date</w:t>
      </w:r>
    </w:p>
    <w:p w:rsidR="003D0B92" w:rsidRDefault="003D0B92">
      <w:r>
        <w:br w:type="page"/>
      </w:r>
    </w:p>
    <w:p w:rsidR="003D0B92" w:rsidRDefault="003D0B92" w:rsidP="003D0B92">
      <w:pPr>
        <w:jc w:val="center"/>
      </w:pPr>
      <w:r>
        <w:lastRenderedPageBreak/>
        <w:t>Serum Vitamin Levels D and B12</w:t>
      </w:r>
    </w:p>
    <w:p w:rsidR="000644B6" w:rsidRPr="00D4075C" w:rsidRDefault="000644B6" w:rsidP="00D4075C">
      <w:pPr>
        <w:pStyle w:val="ListParagraph"/>
        <w:numPr>
          <w:ilvl w:val="0"/>
          <w:numId w:val="5"/>
        </w:numPr>
        <w:jc w:val="center"/>
        <w:rPr>
          <w:b/>
        </w:rPr>
      </w:pPr>
      <w:r w:rsidRPr="00D4075C">
        <w:rPr>
          <w:b/>
        </w:rPr>
        <w:t>Vitamin D</w:t>
      </w:r>
    </w:p>
    <w:p w:rsidR="000644B6" w:rsidRDefault="005123E4" w:rsidP="000644B6">
      <w:pPr>
        <w:rPr>
          <w:b/>
        </w:rPr>
      </w:pPr>
      <w:r w:rsidRPr="005123E4">
        <w:rPr>
          <w:b/>
        </w:rPr>
        <w:t>Definition and Testing</w:t>
      </w:r>
    </w:p>
    <w:p w:rsidR="001F2F1E" w:rsidRPr="001F2F1E" w:rsidRDefault="001F2F1E" w:rsidP="001F2F1E">
      <w:pPr>
        <w:ind w:firstLine="720"/>
      </w:pPr>
      <w:r w:rsidRPr="001F2F1E">
        <w:t xml:space="preserve">Vitamin D is not a single vitamin but rather a group of </w:t>
      </w:r>
      <w:proofErr w:type="spellStart"/>
      <w:r w:rsidRPr="001F2F1E">
        <w:t>secosteroids</w:t>
      </w:r>
      <w:proofErr w:type="spellEnd"/>
      <w:r w:rsidRPr="001F2F1E">
        <w:t>, including vitamin D2 and D3. It is produced in the kidney and helps the body easily absorb calcium, phosphate and magnesium (</w:t>
      </w:r>
      <w:proofErr w:type="spellStart"/>
      <w:r w:rsidRPr="001F2F1E">
        <w:t>Sassi</w:t>
      </w:r>
      <w:proofErr w:type="spellEnd"/>
      <w:r w:rsidRPr="001F2F1E">
        <w:t xml:space="preserve"> et al., 2018). These minerals are essential for the body to develop and maintain strong bones. Vitamin D also helps regulate the amount of calcium in the body, together with parathyroid glands, to ensure the body absorbs only the amount that it needs. Vitamin D is mainly produced in the body when exposed to sunlight (</w:t>
      </w:r>
      <w:proofErr w:type="spellStart"/>
      <w:r w:rsidRPr="001F2F1E">
        <w:t>Sassi</w:t>
      </w:r>
      <w:proofErr w:type="spellEnd"/>
      <w:r w:rsidRPr="001F2F1E">
        <w:t xml:space="preserve"> et al., 2018). However, there are supplements and some foods that add vitamin D to the body. Vitamin D levels can be tested from a blood sample. The most used test is the 25-hydroxyvitamin D {25(OH</w:t>
      </w:r>
      <w:proofErr w:type="gramStart"/>
      <w:r w:rsidRPr="001F2F1E">
        <w:t>)D</w:t>
      </w:r>
      <w:proofErr w:type="gramEnd"/>
      <w:r w:rsidRPr="001F2F1E">
        <w:rPr>
          <w:b/>
          <w:bCs/>
        </w:rPr>
        <w:t>} </w:t>
      </w:r>
      <w:r w:rsidRPr="001F2F1E">
        <w:t>(</w:t>
      </w:r>
      <w:proofErr w:type="spellStart"/>
      <w:r w:rsidRPr="001F2F1E">
        <w:t>Sizar</w:t>
      </w:r>
      <w:proofErr w:type="spellEnd"/>
      <w:r w:rsidRPr="001F2F1E">
        <w:t xml:space="preserve"> et al., 2020)</w:t>
      </w:r>
      <w:r w:rsidRPr="001F2F1E">
        <w:rPr>
          <w:b/>
          <w:bCs/>
        </w:rPr>
        <w:t>.</w:t>
      </w:r>
    </w:p>
    <w:p w:rsidR="001F2F1E" w:rsidRPr="001F2F1E" w:rsidRDefault="001F2F1E" w:rsidP="001F2F1E">
      <w:r w:rsidRPr="001F2F1E">
        <w:rPr>
          <w:b/>
          <w:bCs/>
        </w:rPr>
        <w:t>Indication</w:t>
      </w:r>
    </w:p>
    <w:p w:rsidR="001F2F1E" w:rsidRPr="001F2F1E" w:rsidRDefault="001F2F1E" w:rsidP="001F2F1E">
      <w:pPr>
        <w:ind w:firstLine="720"/>
      </w:pPr>
      <w:r w:rsidRPr="001F2F1E">
        <w:t>A doctor may be compelled to order a vitamin D test on a patient when they exhibit symptoms such as mood changes, soft bones, frequent fractures, misshaped or malfunctioned bones, especially among children, and weak bones. Vitamin D tests can also be conducted on patients at a higher risk of getting vitamin D deficiency. These patients include those who have undergone gastric bypass surgery(s); people who wear clothes that completely cover their skin and therefore do not get exposed to sunlight; those who have a dark complexion, and breastfeeding infants.</w:t>
      </w:r>
    </w:p>
    <w:p w:rsidR="001F2F1E" w:rsidRPr="001F2F1E" w:rsidRDefault="001F2F1E" w:rsidP="001F2F1E">
      <w:r w:rsidRPr="001F2F1E">
        <w:rPr>
          <w:b/>
          <w:bCs/>
        </w:rPr>
        <w:t>Results Interpretation</w:t>
      </w:r>
    </w:p>
    <w:p w:rsidR="001F2F1E" w:rsidRPr="001F2F1E" w:rsidRDefault="001F2F1E" w:rsidP="001F2F1E">
      <w:pPr>
        <w:ind w:firstLine="720"/>
      </w:pPr>
      <w:r w:rsidRPr="001F2F1E">
        <w:lastRenderedPageBreak/>
        <w:t xml:space="preserve">Normal vitamin D levels range between 20-50 </w:t>
      </w:r>
      <w:proofErr w:type="spellStart"/>
      <w:r w:rsidRPr="001F2F1E">
        <w:t>nanograms</w:t>
      </w:r>
      <w:proofErr w:type="spellEnd"/>
      <w:r w:rsidRPr="001F2F1E">
        <w:t xml:space="preserve"> per milliliter (</w:t>
      </w:r>
      <w:proofErr w:type="spellStart"/>
      <w:r w:rsidRPr="001F2F1E">
        <w:t>ng</w:t>
      </w:r>
      <w:proofErr w:type="spellEnd"/>
      <w:r w:rsidRPr="001F2F1E">
        <w:t>/ml). However, this range may vary slightly. Levels lower than 19ng/ml are considered low and may indicate vitamin D deficiency. Levels higher than 50ng/ml are considered higher than normal and mean that the body is absorbing too much vitamin D (Whittle et al., 2021).</w:t>
      </w:r>
    </w:p>
    <w:p w:rsidR="001F2F1E" w:rsidRPr="001F2F1E" w:rsidRDefault="001F2F1E" w:rsidP="001F2F1E">
      <w:r w:rsidRPr="001F2F1E">
        <w:rPr>
          <w:b/>
          <w:bCs/>
        </w:rPr>
        <w:t>Diagnosis</w:t>
      </w:r>
    </w:p>
    <w:p w:rsidR="001F2F1E" w:rsidRPr="001F2F1E" w:rsidRDefault="001F2F1E" w:rsidP="001F2F1E">
      <w:pPr>
        <w:ind w:firstLine="720"/>
      </w:pPr>
      <w:r w:rsidRPr="001F2F1E">
        <w:t>Abnormal levels of vitamin D are diagnosed through observation of symptoms and the analysis of the results of the 25-hydroxyvitamin D test. Low vitamin D levels accompanied by symptoms such as weak muscles and bones, fatigue, muscular pain and depression may lead to a diagnosis of vitamin D deficiency (</w:t>
      </w:r>
      <w:proofErr w:type="spellStart"/>
      <w:r w:rsidRPr="001F2F1E">
        <w:t>Sizar</w:t>
      </w:r>
      <w:proofErr w:type="spellEnd"/>
      <w:r w:rsidRPr="001F2F1E">
        <w:t xml:space="preserve"> et al., 2020). This means that even the amount of calcium absorbed in the body is very low. High vitamin D levels accompanied by symptoms such as nausea, headache and constipation may indicate too much vitamin D in the body. This may be caused by vitamin D toxicity or hypervitaminosis D, which may lead to excessive absorption of calcium in the body (Whittle et al., 2021).</w:t>
      </w:r>
    </w:p>
    <w:p w:rsidR="001F2F1E" w:rsidRPr="001F2F1E" w:rsidRDefault="001F2F1E" w:rsidP="001F2F1E">
      <w:r w:rsidRPr="001F2F1E">
        <w:rPr>
          <w:b/>
          <w:bCs/>
        </w:rPr>
        <w:t>Management</w:t>
      </w:r>
    </w:p>
    <w:p w:rsidR="001F2F1E" w:rsidRPr="001F2F1E" w:rsidRDefault="001F2F1E" w:rsidP="001F2F1E">
      <w:pPr>
        <w:ind w:firstLine="720"/>
      </w:pPr>
      <w:r w:rsidRPr="001F2F1E">
        <w:t>For those with very low vitamin D levels, supplements may boost vitamin D levels back to normal. Patients may also be advised to eat foods rich in vitamin D such as fatty fish, liver, egg yolk and cheese; and get exposed to sunlight more often. For those with hypervitaminosis D, foods with vitamin D can be stopped or restricted from the diet. A doctor may also prescribe medications like corticosteroids or bisphosphonates to reduce vitamin D levels. While treating hypervitaminosis D, patients need to reduce or restrict calcium intake to prevent over-absorption (Whittle et al., 2021).</w:t>
      </w:r>
    </w:p>
    <w:p w:rsidR="001F2F1E" w:rsidRPr="001F2F1E" w:rsidRDefault="001F2F1E" w:rsidP="001F2F1E">
      <w:r w:rsidRPr="001F2F1E">
        <w:rPr>
          <w:b/>
          <w:bCs/>
        </w:rPr>
        <w:t>Patient Education</w:t>
      </w:r>
    </w:p>
    <w:p w:rsidR="001F2F1E" w:rsidRPr="001F2F1E" w:rsidRDefault="001F2F1E" w:rsidP="001F2F1E">
      <w:pPr>
        <w:ind w:firstLine="720"/>
      </w:pPr>
      <w:r w:rsidRPr="001F2F1E">
        <w:lastRenderedPageBreak/>
        <w:t>Patients who have vitamin D deficiency should spend 15-20 minutes in the sunlight between 9 am to 3 pm at least thrice a week for the body to generate vitamin D naturally (</w:t>
      </w:r>
      <w:proofErr w:type="spellStart"/>
      <w:r w:rsidRPr="001F2F1E">
        <w:t>Sassi</w:t>
      </w:r>
      <w:proofErr w:type="spellEnd"/>
      <w:r w:rsidRPr="001F2F1E">
        <w:t xml:space="preserve"> et al., 2018). Those who live in areas where it is very cold should consider taking either vitamin D2 or D3 supplements to maintain normal vitamin D levels in their bodies. Though hypervitaminosis is rare, it is important to avoid taking large doses of vitamin D supplements. A doctor should prescribe all quantities.</w:t>
      </w:r>
    </w:p>
    <w:p w:rsidR="001F2F1E" w:rsidRPr="001F2F1E" w:rsidRDefault="001F2F1E" w:rsidP="001F2F1E">
      <w:r w:rsidRPr="001F2F1E">
        <w:rPr>
          <w:b/>
          <w:bCs/>
        </w:rPr>
        <w:t>Reflection Questions</w:t>
      </w:r>
    </w:p>
    <w:p w:rsidR="001F2F1E" w:rsidRPr="001F2F1E" w:rsidRDefault="001F2F1E" w:rsidP="001F2F1E">
      <w:r w:rsidRPr="001F2F1E">
        <w:rPr>
          <w:b/>
          <w:bCs/>
        </w:rPr>
        <w:t>Q1</w:t>
      </w:r>
      <w:r w:rsidRPr="001F2F1E">
        <w:t>. What is the difference between vitamin D2 and D3? Vitamin D2 is obtained from plants, whereas vitamin D3 is obtained from animals. However, both perform the same function and supplement each other (Wilson et al., 2017).</w:t>
      </w:r>
    </w:p>
    <w:p w:rsidR="001F2F1E" w:rsidRPr="001F2F1E" w:rsidRDefault="001F2F1E" w:rsidP="001F2F1E">
      <w:r w:rsidRPr="001F2F1E">
        <w:rPr>
          <w:b/>
          <w:bCs/>
        </w:rPr>
        <w:t>Q2</w:t>
      </w:r>
      <w:r w:rsidRPr="001F2F1E">
        <w:t xml:space="preserve">. What is the relationship between vitamin D abnormal levels and calcium levels? Vitamin D helps the body absorb calcium needed for the development of strong bones and healthy muscles. Low vitamin D levels will lead to less absorption of calcium. In contrast, high vitamin D levels lead to </w:t>
      </w:r>
      <w:proofErr w:type="spellStart"/>
      <w:r w:rsidRPr="001F2F1E">
        <w:t>overabsorption</w:t>
      </w:r>
      <w:proofErr w:type="spellEnd"/>
      <w:r w:rsidRPr="001F2F1E">
        <w:t xml:space="preserve"> of calcium in the body and may result in </w:t>
      </w:r>
      <w:proofErr w:type="spellStart"/>
      <w:r w:rsidRPr="001F2F1E">
        <w:t>hypercalcemia</w:t>
      </w:r>
      <w:proofErr w:type="spellEnd"/>
      <w:r w:rsidRPr="001F2F1E">
        <w:t xml:space="preserve"> (Whittle et al., 2021). </w:t>
      </w:r>
    </w:p>
    <w:p w:rsidR="001F2F1E" w:rsidRPr="001F2F1E" w:rsidRDefault="001F2F1E" w:rsidP="001F2F1E"/>
    <w:p w:rsidR="001F2F1E" w:rsidRPr="001F2F1E" w:rsidRDefault="001F2F1E" w:rsidP="001F2F1E">
      <w:r w:rsidRPr="001F2F1E">
        <w:t> </w:t>
      </w:r>
    </w:p>
    <w:p w:rsidR="001F2F1E" w:rsidRDefault="001F2F1E" w:rsidP="001F2F1E">
      <w:pPr>
        <w:rPr>
          <w:b/>
          <w:bCs/>
        </w:rPr>
      </w:pPr>
    </w:p>
    <w:p w:rsidR="001F2F1E" w:rsidRDefault="001F2F1E" w:rsidP="001F2F1E">
      <w:pPr>
        <w:rPr>
          <w:b/>
          <w:bCs/>
        </w:rPr>
      </w:pPr>
    </w:p>
    <w:p w:rsidR="001F2F1E" w:rsidRDefault="001F2F1E" w:rsidP="001F2F1E">
      <w:pPr>
        <w:rPr>
          <w:b/>
          <w:bCs/>
        </w:rPr>
      </w:pPr>
    </w:p>
    <w:p w:rsidR="001F2F1E" w:rsidRPr="001F2F1E" w:rsidRDefault="001F2F1E" w:rsidP="001F2F1E">
      <w:pPr>
        <w:pStyle w:val="ListParagraph"/>
        <w:numPr>
          <w:ilvl w:val="0"/>
          <w:numId w:val="5"/>
        </w:numPr>
        <w:jc w:val="center"/>
      </w:pPr>
      <w:r w:rsidRPr="001F2F1E">
        <w:rPr>
          <w:b/>
          <w:bCs/>
        </w:rPr>
        <w:lastRenderedPageBreak/>
        <w:t>Vitamin B-12</w:t>
      </w:r>
    </w:p>
    <w:p w:rsidR="001F2F1E" w:rsidRPr="001F2F1E" w:rsidRDefault="001F2F1E" w:rsidP="001F2F1E">
      <w:r w:rsidRPr="001F2F1E">
        <w:rPr>
          <w:b/>
          <w:bCs/>
        </w:rPr>
        <w:t>Definition and Testing</w:t>
      </w:r>
    </w:p>
    <w:p w:rsidR="001F2F1E" w:rsidRPr="001F2F1E" w:rsidRDefault="001F2F1E" w:rsidP="001F2F1E">
      <w:pPr>
        <w:ind w:firstLine="720"/>
      </w:pPr>
      <w:r w:rsidRPr="001F2F1E">
        <w:t xml:space="preserve">Various chemical processes take place within the human body. Vitamin B-12 is essential for most of these processes to occur. Human beings get vitamin B-12 mainly through the ingestion of animal proteins (Green et al., 2017). It is essential for a healthy brain development, proper functioning of the nerves, tissue repairs, DNA synthesis, and blood cells production. Tests for vitamin B-12 can be done through a home urine test or a blood test. When a blood test is conducted, blood is drawn from the arm. Levels of </w:t>
      </w:r>
      <w:proofErr w:type="spellStart"/>
      <w:r w:rsidRPr="001F2F1E">
        <w:t>homocysteine</w:t>
      </w:r>
      <w:proofErr w:type="spellEnd"/>
      <w:r w:rsidRPr="001F2F1E">
        <w:t xml:space="preserve">, </w:t>
      </w:r>
      <w:proofErr w:type="spellStart"/>
      <w:r w:rsidRPr="001F2F1E">
        <w:t>methylmalonic</w:t>
      </w:r>
      <w:proofErr w:type="spellEnd"/>
      <w:r w:rsidRPr="001F2F1E">
        <w:t xml:space="preserve"> acid (MMA), overall vitamin B-12 levels and </w:t>
      </w:r>
      <w:proofErr w:type="spellStart"/>
      <w:r w:rsidRPr="001F2F1E">
        <w:t>holotranscobalamin</w:t>
      </w:r>
      <w:proofErr w:type="spellEnd"/>
      <w:r w:rsidRPr="001F2F1E">
        <w:t xml:space="preserve"> (</w:t>
      </w:r>
      <w:proofErr w:type="spellStart"/>
      <w:r w:rsidRPr="001F2F1E">
        <w:t>holo</w:t>
      </w:r>
      <w:proofErr w:type="spellEnd"/>
      <w:r w:rsidRPr="001F2F1E">
        <w:t xml:space="preserve"> TC) are monitored (</w:t>
      </w:r>
      <w:proofErr w:type="spellStart"/>
      <w:r w:rsidRPr="001F2F1E">
        <w:t>Sukumar</w:t>
      </w:r>
      <w:proofErr w:type="spellEnd"/>
      <w:r w:rsidRPr="001F2F1E">
        <w:t xml:space="preserve"> &amp; </w:t>
      </w:r>
      <w:proofErr w:type="spellStart"/>
      <w:r w:rsidRPr="001F2F1E">
        <w:t>Saravanan</w:t>
      </w:r>
      <w:proofErr w:type="spellEnd"/>
      <w:r w:rsidRPr="001F2F1E">
        <w:t>, 2019).</w:t>
      </w:r>
    </w:p>
    <w:p w:rsidR="001F2F1E" w:rsidRPr="001F2F1E" w:rsidRDefault="001F2F1E" w:rsidP="001F2F1E">
      <w:r w:rsidRPr="001F2F1E">
        <w:rPr>
          <w:b/>
          <w:bCs/>
        </w:rPr>
        <w:t>Indication</w:t>
      </w:r>
    </w:p>
    <w:p w:rsidR="001F2F1E" w:rsidRPr="001F2F1E" w:rsidRDefault="001F2F1E" w:rsidP="001F2F1E">
      <w:pPr>
        <w:ind w:firstLine="360"/>
      </w:pPr>
      <w:r w:rsidRPr="001F2F1E">
        <w:t>Various symptoms may prompt a medical examiner to conduct a vitamin B-12 blood test. These include (</w:t>
      </w:r>
      <w:proofErr w:type="spellStart"/>
      <w:r w:rsidRPr="001F2F1E">
        <w:t>Sukumar</w:t>
      </w:r>
      <w:proofErr w:type="spellEnd"/>
      <w:r w:rsidRPr="001F2F1E">
        <w:t xml:space="preserve"> &amp; </w:t>
      </w:r>
      <w:proofErr w:type="spellStart"/>
      <w:r w:rsidRPr="001F2F1E">
        <w:t>Saravanan</w:t>
      </w:r>
      <w:proofErr w:type="spellEnd"/>
      <w:r w:rsidRPr="001F2F1E">
        <w:t>, 2019):</w:t>
      </w:r>
    </w:p>
    <w:p w:rsidR="001F2F1E" w:rsidRPr="001F2F1E" w:rsidRDefault="001F2F1E" w:rsidP="001F2F1E">
      <w:pPr>
        <w:numPr>
          <w:ilvl w:val="0"/>
          <w:numId w:val="10"/>
        </w:numPr>
      </w:pPr>
      <w:r w:rsidRPr="001F2F1E">
        <w:t xml:space="preserve">When patients have symptoms associated with </w:t>
      </w:r>
      <w:proofErr w:type="spellStart"/>
      <w:r w:rsidRPr="001F2F1E">
        <w:t>anaemia</w:t>
      </w:r>
      <w:proofErr w:type="spellEnd"/>
      <w:r w:rsidRPr="001F2F1E">
        <w:t xml:space="preserve"> such as fatigue, pale skin, and general body weakness.</w:t>
      </w:r>
    </w:p>
    <w:p w:rsidR="001F2F1E" w:rsidRPr="001F2F1E" w:rsidRDefault="001F2F1E" w:rsidP="001F2F1E">
      <w:pPr>
        <w:numPr>
          <w:ilvl w:val="0"/>
          <w:numId w:val="10"/>
        </w:numPr>
      </w:pPr>
      <w:r w:rsidRPr="001F2F1E">
        <w:t>Balancing problems</w:t>
      </w:r>
    </w:p>
    <w:p w:rsidR="001F2F1E" w:rsidRPr="001F2F1E" w:rsidRDefault="001F2F1E" w:rsidP="001F2F1E">
      <w:pPr>
        <w:numPr>
          <w:ilvl w:val="0"/>
          <w:numId w:val="10"/>
        </w:numPr>
      </w:pPr>
      <w:r w:rsidRPr="001F2F1E">
        <w:t>Prickly sensation on the hands and feet</w:t>
      </w:r>
    </w:p>
    <w:p w:rsidR="001F2F1E" w:rsidRPr="001F2F1E" w:rsidRDefault="001F2F1E" w:rsidP="001F2F1E">
      <w:pPr>
        <w:numPr>
          <w:ilvl w:val="0"/>
          <w:numId w:val="10"/>
        </w:numPr>
      </w:pPr>
      <w:r w:rsidRPr="001F2F1E">
        <w:t>A heartbeat that is faster than normal.</w:t>
      </w:r>
    </w:p>
    <w:p w:rsidR="001F2F1E" w:rsidRPr="001F2F1E" w:rsidRDefault="001F2F1E" w:rsidP="001F2F1E">
      <w:pPr>
        <w:numPr>
          <w:ilvl w:val="0"/>
          <w:numId w:val="10"/>
        </w:numPr>
      </w:pPr>
      <w:r w:rsidRPr="001F2F1E">
        <w:t>Loss of appetite or loss of taste for food</w:t>
      </w:r>
    </w:p>
    <w:p w:rsidR="001F2F1E" w:rsidRPr="001F2F1E" w:rsidRDefault="001F2F1E" w:rsidP="001F2F1E">
      <w:pPr>
        <w:numPr>
          <w:ilvl w:val="0"/>
          <w:numId w:val="10"/>
        </w:numPr>
      </w:pPr>
      <w:r w:rsidRPr="001F2F1E">
        <w:t>Loss of thinking abilities (dementia)</w:t>
      </w:r>
    </w:p>
    <w:p w:rsidR="001F2F1E" w:rsidRPr="001F2F1E" w:rsidRDefault="001F2F1E" w:rsidP="001F2F1E">
      <w:pPr>
        <w:numPr>
          <w:ilvl w:val="0"/>
          <w:numId w:val="10"/>
        </w:numPr>
      </w:pPr>
      <w:r w:rsidRPr="001F2F1E">
        <w:lastRenderedPageBreak/>
        <w:t>General confusion in a patient</w:t>
      </w:r>
    </w:p>
    <w:p w:rsidR="001F2F1E" w:rsidRPr="001F2F1E" w:rsidRDefault="001F2F1E" w:rsidP="001F2F1E">
      <w:r w:rsidRPr="001F2F1E">
        <w:rPr>
          <w:b/>
          <w:bCs/>
        </w:rPr>
        <w:t>Results Interpretation</w:t>
      </w:r>
    </w:p>
    <w:p w:rsidR="001F2F1E" w:rsidRPr="001F2F1E" w:rsidRDefault="001F2F1E" w:rsidP="001F2F1E">
      <w:pPr>
        <w:ind w:firstLine="720"/>
      </w:pPr>
      <w:r w:rsidRPr="001F2F1E">
        <w:t xml:space="preserve">Normal vitamin B-12 levels range between190-900 </w:t>
      </w:r>
      <w:proofErr w:type="spellStart"/>
      <w:r w:rsidRPr="001F2F1E">
        <w:t>picograms</w:t>
      </w:r>
      <w:proofErr w:type="spellEnd"/>
      <w:r w:rsidRPr="001F2F1E">
        <w:t xml:space="preserve"> per millimeter (</w:t>
      </w:r>
      <w:proofErr w:type="spellStart"/>
      <w:r w:rsidRPr="001F2F1E">
        <w:t>pg</w:t>
      </w:r>
      <w:proofErr w:type="spellEnd"/>
      <w:r w:rsidRPr="001F2F1E">
        <w:t>/ml). However, the normal ranges may vary slightly depending on the laboratory conducting the test (</w:t>
      </w:r>
      <w:proofErr w:type="spellStart"/>
      <w:r w:rsidRPr="001F2F1E">
        <w:t>Langan</w:t>
      </w:r>
      <w:proofErr w:type="spellEnd"/>
      <w:r w:rsidRPr="001F2F1E">
        <w:t xml:space="preserve"> &amp; </w:t>
      </w:r>
      <w:proofErr w:type="spellStart"/>
      <w:r w:rsidRPr="001F2F1E">
        <w:t>Goodbred</w:t>
      </w:r>
      <w:proofErr w:type="spellEnd"/>
      <w:r w:rsidRPr="001F2F1E">
        <w:t xml:space="preserve">, 2017). Vitamin B-12 levels that are below 190pg/ml are considered low. People with such levels are considered vitamin B-12 deficient. Additionally, high </w:t>
      </w:r>
      <w:proofErr w:type="spellStart"/>
      <w:r w:rsidRPr="001F2F1E">
        <w:t>methylmalonic</w:t>
      </w:r>
      <w:proofErr w:type="spellEnd"/>
      <w:r w:rsidRPr="001F2F1E">
        <w:t xml:space="preserve"> acid and </w:t>
      </w:r>
      <w:proofErr w:type="spellStart"/>
      <w:r w:rsidRPr="001F2F1E">
        <w:t>holotranscobalamin</w:t>
      </w:r>
      <w:proofErr w:type="spellEnd"/>
      <w:r w:rsidRPr="001F2F1E">
        <w:t xml:space="preserve"> levels are also an indication of low vitamin B-12 levels. Levels beyond 900pg/ml are considered high.</w:t>
      </w:r>
    </w:p>
    <w:p w:rsidR="001F2F1E" w:rsidRPr="001F2F1E" w:rsidRDefault="001F2F1E" w:rsidP="001F2F1E">
      <w:r w:rsidRPr="001F2F1E">
        <w:rPr>
          <w:b/>
          <w:bCs/>
        </w:rPr>
        <w:t>Diagnosis</w:t>
      </w:r>
    </w:p>
    <w:p w:rsidR="001F2F1E" w:rsidRPr="001F2F1E" w:rsidRDefault="001F2F1E" w:rsidP="001F2F1E">
      <w:pPr>
        <w:ind w:firstLine="720"/>
      </w:pPr>
      <w:r w:rsidRPr="001F2F1E">
        <w:t xml:space="preserve">Low vitamin B-12 levels are associated with hyperthyroidism, pernicious </w:t>
      </w:r>
      <w:proofErr w:type="spellStart"/>
      <w:r w:rsidRPr="001F2F1E">
        <w:t>anaemia</w:t>
      </w:r>
      <w:proofErr w:type="spellEnd"/>
      <w:r w:rsidRPr="001F2F1E">
        <w:t xml:space="preserve"> or the existence of an internal parasite (Green et al., 2017). High vitamin B-12 levels are associated with some forms of leukemia, diabetes, kidney problems, and liver disease. All these diseases exhibit other symptoms that may require further testing to diagnose.</w:t>
      </w:r>
    </w:p>
    <w:p w:rsidR="001F2F1E" w:rsidRPr="001F2F1E" w:rsidRDefault="001F2F1E" w:rsidP="001F2F1E">
      <w:r w:rsidRPr="001F2F1E">
        <w:rPr>
          <w:b/>
          <w:bCs/>
        </w:rPr>
        <w:t>Management</w:t>
      </w:r>
    </w:p>
    <w:p w:rsidR="001F2F1E" w:rsidRPr="001F2F1E" w:rsidRDefault="001F2F1E" w:rsidP="001F2F1E">
      <w:pPr>
        <w:ind w:firstLine="720"/>
      </w:pPr>
      <w:r w:rsidRPr="001F2F1E">
        <w:t xml:space="preserve">For patients with low vitamin B-12 levels, 1-2mg of vitamin B-12 can be administered orally daily. Patients can also be given vitamin B-12 intramuscular injection, whereby those with severe deficiencies get more frequent injections. Patients with low vitamin B-12 levels may also be treated using vitamin B-12 supplements like </w:t>
      </w:r>
      <w:proofErr w:type="spellStart"/>
      <w:r w:rsidRPr="001F2F1E">
        <w:t>Cyanocobalamin</w:t>
      </w:r>
      <w:proofErr w:type="spellEnd"/>
      <w:r w:rsidRPr="001F2F1E">
        <w:t xml:space="preserve"> (</w:t>
      </w:r>
      <w:proofErr w:type="spellStart"/>
      <w:r w:rsidRPr="001F2F1E">
        <w:t>Langan</w:t>
      </w:r>
      <w:proofErr w:type="spellEnd"/>
      <w:r w:rsidRPr="001F2F1E">
        <w:t xml:space="preserve"> &amp; </w:t>
      </w:r>
      <w:proofErr w:type="spellStart"/>
      <w:r w:rsidRPr="001F2F1E">
        <w:t>Goodbred</w:t>
      </w:r>
      <w:proofErr w:type="spellEnd"/>
      <w:r w:rsidRPr="001F2F1E">
        <w:t xml:space="preserve">, 2017). Additionally, vitamin B-12 can also be administered regularly through the nose in liquid form. Patients with more severe deficiencies can also be given intramuscular therapy and vitamin B-12 </w:t>
      </w:r>
      <w:r w:rsidRPr="001F2F1E">
        <w:lastRenderedPageBreak/>
        <w:t>supplements to aid in eliminating neurological symptoms (Green et al., 2017). Low vitamin B-12 can also be managed by including more animal protein in the diet as it is rich in vitamin B-12.</w:t>
      </w:r>
    </w:p>
    <w:p w:rsidR="001F2F1E" w:rsidRPr="001F2F1E" w:rsidRDefault="001F2F1E" w:rsidP="001F2F1E">
      <w:pPr>
        <w:ind w:firstLine="720"/>
      </w:pPr>
      <w:r w:rsidRPr="001F2F1E">
        <w:t>For patients with high vitamin B-12 levels, a dietary adjustment may be recommended to reduce the consumption of animal proteins such as meat and milk. If abnormal vitamin B-12 levels result from a preexisting medical condition, the condition has to be treated first while monitoring changes in vitamin B-12 levels (</w:t>
      </w:r>
      <w:proofErr w:type="spellStart"/>
      <w:r w:rsidRPr="001F2F1E">
        <w:t>Sukumar</w:t>
      </w:r>
      <w:proofErr w:type="spellEnd"/>
      <w:r w:rsidRPr="001F2F1E">
        <w:t xml:space="preserve"> &amp; </w:t>
      </w:r>
      <w:proofErr w:type="spellStart"/>
      <w:r w:rsidRPr="001F2F1E">
        <w:t>Saravanan</w:t>
      </w:r>
      <w:proofErr w:type="spellEnd"/>
      <w:r w:rsidRPr="001F2F1E">
        <w:t>, 2019).</w:t>
      </w:r>
    </w:p>
    <w:p w:rsidR="001F2F1E" w:rsidRPr="001F2F1E" w:rsidRDefault="001F2F1E" w:rsidP="001F2F1E">
      <w:r w:rsidRPr="001F2F1E">
        <w:rPr>
          <w:b/>
          <w:bCs/>
        </w:rPr>
        <w:t>Patient Education</w:t>
      </w:r>
    </w:p>
    <w:p w:rsidR="001F2F1E" w:rsidRPr="001F2F1E" w:rsidRDefault="001F2F1E" w:rsidP="001F2F1E">
      <w:pPr>
        <w:ind w:firstLine="720"/>
      </w:pPr>
      <w:r w:rsidRPr="001F2F1E">
        <w:t>Diet management can effectively maintain normal vitamin B-12 levels (</w:t>
      </w:r>
      <w:proofErr w:type="spellStart"/>
      <w:r w:rsidRPr="001F2F1E">
        <w:t>Langan</w:t>
      </w:r>
      <w:proofErr w:type="spellEnd"/>
      <w:r w:rsidRPr="001F2F1E">
        <w:t xml:space="preserve"> &amp; </w:t>
      </w:r>
      <w:proofErr w:type="spellStart"/>
      <w:r w:rsidRPr="001F2F1E">
        <w:t>Goodbred</w:t>
      </w:r>
      <w:proofErr w:type="spellEnd"/>
      <w:r w:rsidRPr="001F2F1E">
        <w:t>, 2017). Those with high levels should reduce their intake of foods rich in vitamin B-12. Those with low levels should increase their intake of foods rich in vitamin B-12. At the same time, those with normal should balance the intake of foods rich in vitamin B-12 to maintain normal levels and avoid supplements.</w:t>
      </w:r>
    </w:p>
    <w:p w:rsidR="001F2F1E" w:rsidRPr="001F2F1E" w:rsidRDefault="001F2F1E" w:rsidP="001F2F1E">
      <w:r w:rsidRPr="001F2F1E">
        <w:rPr>
          <w:b/>
          <w:bCs/>
        </w:rPr>
        <w:t>Reflection Questions</w:t>
      </w:r>
    </w:p>
    <w:p w:rsidR="001F2F1E" w:rsidRPr="001F2F1E" w:rsidRDefault="001F2F1E" w:rsidP="001F2F1E">
      <w:r w:rsidRPr="001F2F1E">
        <w:rPr>
          <w:b/>
        </w:rPr>
        <w:t>Q1</w:t>
      </w:r>
      <w:r>
        <w:t xml:space="preserve">. </w:t>
      </w:r>
      <w:r w:rsidRPr="001F2F1E">
        <w:t>Are vitamin B-12 supplements safe? Yes, the supplements are safe but only if recommended by a physician (</w:t>
      </w:r>
      <w:proofErr w:type="spellStart"/>
      <w:r w:rsidRPr="001F2F1E">
        <w:t>Alpers</w:t>
      </w:r>
      <w:proofErr w:type="spellEnd"/>
      <w:r w:rsidRPr="001F2F1E">
        <w:t>, 2018). Over the counter purchase of supplements may lead to increased vitamin B-12 levels.</w:t>
      </w:r>
    </w:p>
    <w:p w:rsidR="001F2F1E" w:rsidRPr="001F2F1E" w:rsidRDefault="001F2F1E" w:rsidP="001F2F1E">
      <w:r w:rsidRPr="001F2F1E">
        <w:rPr>
          <w:b/>
        </w:rPr>
        <w:t>Q2</w:t>
      </w:r>
      <w:r>
        <w:t xml:space="preserve">. </w:t>
      </w:r>
      <w:r w:rsidRPr="001F2F1E">
        <w:t>How can vegetarians maintain normal vitamin B-12 levels? Vegetarians can ask their physici</w:t>
      </w:r>
      <w:bookmarkStart w:id="0" w:name="_GoBack"/>
      <w:bookmarkEnd w:id="0"/>
      <w:r w:rsidRPr="001F2F1E">
        <w:t>ans for the best vitamin B-12 supplements. Additionally, vitamin B-12 can be found in foods such as breakfast cereals that are fortified, dairy products and some soy products.</w:t>
      </w:r>
    </w:p>
    <w:p w:rsidR="00523CB1" w:rsidRDefault="00523CB1">
      <w:r>
        <w:br w:type="page"/>
      </w:r>
    </w:p>
    <w:p w:rsidR="00BF544F" w:rsidRDefault="00523CB1" w:rsidP="00523CB1">
      <w:pPr>
        <w:jc w:val="center"/>
      </w:pPr>
      <w:r>
        <w:lastRenderedPageBreak/>
        <w:t>References</w:t>
      </w:r>
    </w:p>
    <w:p w:rsidR="00870411" w:rsidRDefault="00870411" w:rsidP="007539E3">
      <w:pPr>
        <w:ind w:firstLine="720"/>
      </w:pPr>
      <w:proofErr w:type="spellStart"/>
      <w:proofErr w:type="gramStart"/>
      <w:r w:rsidRPr="00870411">
        <w:t>Alpers</w:t>
      </w:r>
      <w:proofErr w:type="spellEnd"/>
      <w:r w:rsidRPr="00870411">
        <w:t>, D. H. (2018).</w:t>
      </w:r>
      <w:proofErr w:type="gramEnd"/>
      <w:r w:rsidRPr="00870411">
        <w:t xml:space="preserve"> </w:t>
      </w:r>
      <w:proofErr w:type="gramStart"/>
      <w:r w:rsidRPr="00870411">
        <w:t>Another indication for the use of oral vitamin B-12 supplementation.</w:t>
      </w:r>
      <w:proofErr w:type="gramEnd"/>
    </w:p>
    <w:p w:rsidR="00523CB1" w:rsidRDefault="007539E3" w:rsidP="007539E3">
      <w:pPr>
        <w:ind w:firstLine="720"/>
      </w:pPr>
      <w:r w:rsidRPr="007539E3">
        <w:t xml:space="preserve">Green, R., Allen, L. H., </w:t>
      </w:r>
      <w:proofErr w:type="spellStart"/>
      <w:r w:rsidRPr="007539E3">
        <w:t>Bjørke-Monsen</w:t>
      </w:r>
      <w:proofErr w:type="spellEnd"/>
      <w:r w:rsidRPr="007539E3">
        <w:t xml:space="preserve">, A. L., </w:t>
      </w:r>
      <w:proofErr w:type="spellStart"/>
      <w:r w:rsidRPr="007539E3">
        <w:t>Brito</w:t>
      </w:r>
      <w:proofErr w:type="spellEnd"/>
      <w:r w:rsidRPr="007539E3">
        <w:t xml:space="preserve">, A., </w:t>
      </w:r>
      <w:proofErr w:type="spellStart"/>
      <w:r w:rsidRPr="007539E3">
        <w:t>Gu</w:t>
      </w:r>
      <w:r w:rsidR="003018CB">
        <w:t>éant</w:t>
      </w:r>
      <w:proofErr w:type="spellEnd"/>
      <w:r w:rsidR="003018CB">
        <w:t xml:space="preserve">, J. L., Miller, J. W., </w:t>
      </w:r>
      <w:r w:rsidRPr="007539E3">
        <w:t xml:space="preserve">&amp; </w:t>
      </w:r>
      <w:proofErr w:type="spellStart"/>
      <w:r w:rsidRPr="007539E3">
        <w:t>Yajnik</w:t>
      </w:r>
      <w:proofErr w:type="spellEnd"/>
      <w:r w:rsidRPr="007539E3">
        <w:t xml:space="preserve">, C. (2017). </w:t>
      </w:r>
      <w:proofErr w:type="gramStart"/>
      <w:r w:rsidRPr="007539E3">
        <w:t>Vitamin B 12 deficiency.</w:t>
      </w:r>
      <w:proofErr w:type="gramEnd"/>
      <w:r w:rsidRPr="007539E3">
        <w:t> </w:t>
      </w:r>
      <w:r w:rsidRPr="007539E3">
        <w:rPr>
          <w:i/>
          <w:iCs/>
        </w:rPr>
        <w:t>Nature reviews Disease primers</w:t>
      </w:r>
      <w:r w:rsidRPr="007539E3">
        <w:t>, </w:t>
      </w:r>
      <w:r w:rsidRPr="007539E3">
        <w:rPr>
          <w:i/>
          <w:iCs/>
        </w:rPr>
        <w:t>3</w:t>
      </w:r>
      <w:r w:rsidRPr="007539E3">
        <w:t>(1), 1-20.</w:t>
      </w:r>
    </w:p>
    <w:p w:rsidR="003018CB" w:rsidRDefault="003018CB" w:rsidP="007539E3">
      <w:pPr>
        <w:ind w:firstLine="720"/>
      </w:pPr>
      <w:proofErr w:type="spellStart"/>
      <w:proofErr w:type="gramStart"/>
      <w:r w:rsidRPr="003018CB">
        <w:t>Langan</w:t>
      </w:r>
      <w:proofErr w:type="spellEnd"/>
      <w:r w:rsidRPr="003018CB">
        <w:t xml:space="preserve">, R. C., &amp; </w:t>
      </w:r>
      <w:proofErr w:type="spellStart"/>
      <w:r w:rsidRPr="003018CB">
        <w:t>Goodbred</w:t>
      </w:r>
      <w:proofErr w:type="spellEnd"/>
      <w:r w:rsidRPr="003018CB">
        <w:t>, A. J. (2017).</w:t>
      </w:r>
      <w:proofErr w:type="gramEnd"/>
      <w:r w:rsidRPr="003018CB">
        <w:t xml:space="preserve"> Vitamin B12 deficiency: recognition and management. </w:t>
      </w:r>
      <w:proofErr w:type="gramStart"/>
      <w:r w:rsidRPr="003018CB">
        <w:rPr>
          <w:i/>
          <w:iCs/>
        </w:rPr>
        <w:t>American family physician</w:t>
      </w:r>
      <w:r w:rsidRPr="003018CB">
        <w:t>, </w:t>
      </w:r>
      <w:r w:rsidRPr="003018CB">
        <w:rPr>
          <w:i/>
          <w:iCs/>
        </w:rPr>
        <w:t>96</w:t>
      </w:r>
      <w:r w:rsidRPr="003018CB">
        <w:t>(6), 384-389.</w:t>
      </w:r>
      <w:proofErr w:type="gramEnd"/>
    </w:p>
    <w:p w:rsidR="00024AB8" w:rsidRDefault="00024AB8" w:rsidP="007539E3">
      <w:pPr>
        <w:ind w:firstLine="720"/>
      </w:pPr>
      <w:proofErr w:type="spellStart"/>
      <w:proofErr w:type="gramStart"/>
      <w:r w:rsidRPr="00024AB8">
        <w:t>Sassi</w:t>
      </w:r>
      <w:proofErr w:type="spellEnd"/>
      <w:r w:rsidRPr="00024AB8">
        <w:t xml:space="preserve">, F., </w:t>
      </w:r>
      <w:proofErr w:type="spellStart"/>
      <w:r w:rsidRPr="00024AB8">
        <w:t>Tamone</w:t>
      </w:r>
      <w:proofErr w:type="spellEnd"/>
      <w:r w:rsidRPr="00024AB8">
        <w:t xml:space="preserve">, C., &amp; </w:t>
      </w:r>
      <w:proofErr w:type="spellStart"/>
      <w:r w:rsidRPr="00024AB8">
        <w:t>D’Amelio</w:t>
      </w:r>
      <w:proofErr w:type="spellEnd"/>
      <w:r w:rsidRPr="00024AB8">
        <w:t>, P. (2018).</w:t>
      </w:r>
      <w:proofErr w:type="gramEnd"/>
      <w:r w:rsidRPr="00024AB8">
        <w:t xml:space="preserve"> Vitamin D: nutrient, hormone, and </w:t>
      </w:r>
      <w:proofErr w:type="spellStart"/>
      <w:r w:rsidRPr="00024AB8">
        <w:t>immunomodulator</w:t>
      </w:r>
      <w:proofErr w:type="spellEnd"/>
      <w:r w:rsidRPr="00024AB8">
        <w:t>. </w:t>
      </w:r>
      <w:proofErr w:type="gramStart"/>
      <w:r w:rsidRPr="00024AB8">
        <w:rPr>
          <w:i/>
          <w:iCs/>
        </w:rPr>
        <w:t>Nutrients</w:t>
      </w:r>
      <w:r w:rsidRPr="00024AB8">
        <w:t>, </w:t>
      </w:r>
      <w:r w:rsidRPr="00024AB8">
        <w:rPr>
          <w:i/>
          <w:iCs/>
        </w:rPr>
        <w:t>10</w:t>
      </w:r>
      <w:r w:rsidRPr="00024AB8">
        <w:t>(11), 1656.</w:t>
      </w:r>
      <w:proofErr w:type="gramEnd"/>
    </w:p>
    <w:p w:rsidR="00BF5EE9" w:rsidRDefault="00BF5EE9" w:rsidP="007539E3">
      <w:pPr>
        <w:ind w:firstLine="720"/>
      </w:pPr>
      <w:proofErr w:type="spellStart"/>
      <w:proofErr w:type="gramStart"/>
      <w:r w:rsidRPr="00BF5EE9">
        <w:t>Sizar</w:t>
      </w:r>
      <w:proofErr w:type="spellEnd"/>
      <w:r w:rsidRPr="00BF5EE9">
        <w:t xml:space="preserve">, O., </w:t>
      </w:r>
      <w:proofErr w:type="spellStart"/>
      <w:r w:rsidRPr="00BF5EE9">
        <w:t>Khare</w:t>
      </w:r>
      <w:proofErr w:type="spellEnd"/>
      <w:r w:rsidRPr="00BF5EE9">
        <w:t xml:space="preserve">, S., </w:t>
      </w:r>
      <w:proofErr w:type="spellStart"/>
      <w:r w:rsidRPr="00BF5EE9">
        <w:t>Goyal</w:t>
      </w:r>
      <w:proofErr w:type="spellEnd"/>
      <w:r w:rsidRPr="00BF5EE9">
        <w:t xml:space="preserve">, A., </w:t>
      </w:r>
      <w:proofErr w:type="spellStart"/>
      <w:r w:rsidRPr="00BF5EE9">
        <w:t>Bansal</w:t>
      </w:r>
      <w:proofErr w:type="spellEnd"/>
      <w:r w:rsidRPr="00BF5EE9">
        <w:t xml:space="preserve">, P., &amp; </w:t>
      </w:r>
      <w:proofErr w:type="spellStart"/>
      <w:r w:rsidRPr="00BF5EE9">
        <w:t>Givler</w:t>
      </w:r>
      <w:proofErr w:type="spellEnd"/>
      <w:r w:rsidRPr="00BF5EE9">
        <w:t>, A. (2020).</w:t>
      </w:r>
      <w:proofErr w:type="gramEnd"/>
      <w:r w:rsidRPr="00BF5EE9">
        <w:t xml:space="preserve"> </w:t>
      </w:r>
      <w:proofErr w:type="gramStart"/>
      <w:r w:rsidRPr="00BF5EE9">
        <w:t>Vitamin D deficiency.</w:t>
      </w:r>
      <w:proofErr w:type="gramEnd"/>
      <w:r w:rsidRPr="00BF5EE9">
        <w:t> </w:t>
      </w:r>
      <w:r w:rsidRPr="00BF5EE9">
        <w:rPr>
          <w:i/>
          <w:iCs/>
        </w:rPr>
        <w:t>StatPearls [Internet]</w:t>
      </w:r>
      <w:r w:rsidRPr="00BF5EE9">
        <w:t>.</w:t>
      </w:r>
    </w:p>
    <w:p w:rsidR="00AA02B7" w:rsidRDefault="00AA02B7" w:rsidP="007539E3">
      <w:pPr>
        <w:ind w:firstLine="720"/>
      </w:pPr>
      <w:proofErr w:type="spellStart"/>
      <w:proofErr w:type="gramStart"/>
      <w:r w:rsidRPr="00AA02B7">
        <w:t>Sukumar</w:t>
      </w:r>
      <w:proofErr w:type="spellEnd"/>
      <w:r w:rsidRPr="00AA02B7">
        <w:t xml:space="preserve">, N., &amp; </w:t>
      </w:r>
      <w:proofErr w:type="spellStart"/>
      <w:r w:rsidRPr="00AA02B7">
        <w:t>Saravanan</w:t>
      </w:r>
      <w:proofErr w:type="spellEnd"/>
      <w:r w:rsidRPr="00AA02B7">
        <w:t>, P. (2019).</w:t>
      </w:r>
      <w:proofErr w:type="gramEnd"/>
      <w:r w:rsidRPr="00AA02B7">
        <w:t xml:space="preserve"> </w:t>
      </w:r>
      <w:proofErr w:type="gramStart"/>
      <w:r w:rsidRPr="00AA02B7">
        <w:t>Investigating vitamin B12 deficiency.</w:t>
      </w:r>
      <w:proofErr w:type="gramEnd"/>
      <w:r w:rsidRPr="00AA02B7">
        <w:t> </w:t>
      </w:r>
      <w:proofErr w:type="gramStart"/>
      <w:r w:rsidRPr="00AA02B7">
        <w:rPr>
          <w:i/>
          <w:iCs/>
        </w:rPr>
        <w:t>BMJ</w:t>
      </w:r>
      <w:r w:rsidRPr="00AA02B7">
        <w:t>, </w:t>
      </w:r>
      <w:r w:rsidRPr="00AA02B7">
        <w:rPr>
          <w:i/>
          <w:iCs/>
        </w:rPr>
        <w:t>365</w:t>
      </w:r>
      <w:r w:rsidRPr="00AA02B7">
        <w:t>.</w:t>
      </w:r>
      <w:proofErr w:type="gramEnd"/>
    </w:p>
    <w:p w:rsidR="00A13F20" w:rsidRDefault="00A13F20" w:rsidP="007539E3">
      <w:pPr>
        <w:ind w:firstLine="720"/>
      </w:pPr>
      <w:r w:rsidRPr="00A13F20">
        <w:t xml:space="preserve">Whittle, E., de Waal, E., Huynh, T., </w:t>
      </w:r>
      <w:proofErr w:type="spellStart"/>
      <w:r w:rsidRPr="00A13F20">
        <w:t>Treacy</w:t>
      </w:r>
      <w:proofErr w:type="spellEnd"/>
      <w:r w:rsidRPr="00A13F20">
        <w:t xml:space="preserve">, O., &amp; Morton, A. (2021). Pre-analytical mysteries: A case of severe hypervitaminosis D and mild </w:t>
      </w:r>
      <w:proofErr w:type="spellStart"/>
      <w:r w:rsidRPr="00A13F20">
        <w:t>hypercalcaemia</w:t>
      </w:r>
      <w:proofErr w:type="spellEnd"/>
      <w:r w:rsidRPr="00A13F20">
        <w:t>. </w:t>
      </w:r>
      <w:proofErr w:type="spellStart"/>
      <w:r w:rsidRPr="00A13F20">
        <w:rPr>
          <w:i/>
          <w:iCs/>
        </w:rPr>
        <w:t>Biochemia</w:t>
      </w:r>
      <w:proofErr w:type="spellEnd"/>
      <w:r w:rsidRPr="00A13F20">
        <w:rPr>
          <w:i/>
          <w:iCs/>
        </w:rPr>
        <w:t xml:space="preserve"> </w:t>
      </w:r>
      <w:proofErr w:type="spellStart"/>
      <w:r w:rsidRPr="00A13F20">
        <w:rPr>
          <w:i/>
          <w:iCs/>
        </w:rPr>
        <w:t>Medica</w:t>
      </w:r>
      <w:proofErr w:type="spellEnd"/>
      <w:r w:rsidRPr="00A13F20">
        <w:t>, </w:t>
      </w:r>
      <w:r w:rsidRPr="00A13F20">
        <w:rPr>
          <w:i/>
          <w:iCs/>
        </w:rPr>
        <w:t>31</w:t>
      </w:r>
      <w:r w:rsidRPr="00A13F20">
        <w:t>(1), 149-155.</w:t>
      </w:r>
    </w:p>
    <w:p w:rsidR="001F65AA" w:rsidRDefault="001F65AA" w:rsidP="007539E3">
      <w:pPr>
        <w:ind w:firstLine="720"/>
      </w:pPr>
      <w:proofErr w:type="gramStart"/>
      <w:r w:rsidRPr="001F65AA">
        <w:t xml:space="preserve">Wilson, L. R., </w:t>
      </w:r>
      <w:proofErr w:type="spellStart"/>
      <w:r w:rsidRPr="001F65AA">
        <w:t>Tripkovic</w:t>
      </w:r>
      <w:proofErr w:type="spellEnd"/>
      <w:r w:rsidRPr="001F65AA">
        <w:t>, L., Hart, K. H., &amp; Lanham-New, S. A. (2017).</w:t>
      </w:r>
      <w:proofErr w:type="gramEnd"/>
      <w:r w:rsidRPr="001F65AA">
        <w:t xml:space="preserve"> Vitamin D deficiency as a public health issue: using vitamin D2 or vitamin D3 in future fortification strategies. </w:t>
      </w:r>
      <w:r w:rsidRPr="001F65AA">
        <w:rPr>
          <w:i/>
          <w:iCs/>
        </w:rPr>
        <w:t>Proceedings of the Nutrition Society</w:t>
      </w:r>
      <w:r w:rsidRPr="001F65AA">
        <w:t>, </w:t>
      </w:r>
      <w:r w:rsidRPr="001F65AA">
        <w:rPr>
          <w:i/>
          <w:iCs/>
        </w:rPr>
        <w:t>76</w:t>
      </w:r>
      <w:r w:rsidRPr="001F65AA">
        <w:t>(3), 392-399.</w:t>
      </w:r>
    </w:p>
    <w:p w:rsidR="00601930" w:rsidRPr="00055F05" w:rsidRDefault="00601930" w:rsidP="00A1049B"/>
    <w:sectPr w:rsidR="00601930" w:rsidRPr="00055F05" w:rsidSect="003D0B9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2CD" w:rsidRDefault="001612CD" w:rsidP="003D0B92">
      <w:pPr>
        <w:spacing w:after="0" w:line="240" w:lineRule="auto"/>
      </w:pPr>
      <w:r>
        <w:separator/>
      </w:r>
    </w:p>
  </w:endnote>
  <w:endnote w:type="continuationSeparator" w:id="0">
    <w:p w:rsidR="001612CD" w:rsidRDefault="001612CD" w:rsidP="003D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2CD" w:rsidRDefault="001612CD" w:rsidP="003D0B92">
      <w:pPr>
        <w:spacing w:after="0" w:line="240" w:lineRule="auto"/>
      </w:pPr>
      <w:r>
        <w:separator/>
      </w:r>
    </w:p>
  </w:footnote>
  <w:footnote w:type="continuationSeparator" w:id="0">
    <w:p w:rsidR="001612CD" w:rsidRDefault="001612CD" w:rsidP="003D0B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887371"/>
      <w:docPartObj>
        <w:docPartGallery w:val="Page Numbers (Top of Page)"/>
        <w:docPartUnique/>
      </w:docPartObj>
    </w:sdtPr>
    <w:sdtEndPr>
      <w:rPr>
        <w:noProof/>
      </w:rPr>
    </w:sdtEndPr>
    <w:sdtContent>
      <w:p w:rsidR="003D0B92" w:rsidRDefault="003D0B92" w:rsidP="003D0B92">
        <w:pPr>
          <w:pStyle w:val="Header"/>
          <w:tabs>
            <w:tab w:val="left" w:pos="4155"/>
          </w:tabs>
        </w:pPr>
        <w:r w:rsidRPr="003D0B92">
          <w:t>SERUM VITAMIN LEVELS D AND B12</w:t>
        </w:r>
        <w:r>
          <w:tab/>
        </w:r>
        <w:r>
          <w:tab/>
        </w:r>
        <w:r>
          <w:tab/>
        </w:r>
        <w:r>
          <w:fldChar w:fldCharType="begin"/>
        </w:r>
        <w:r>
          <w:instrText xml:space="preserve"> PAGE   \* MERGEFORMAT </w:instrText>
        </w:r>
        <w:r>
          <w:fldChar w:fldCharType="separate"/>
        </w:r>
        <w:r w:rsidR="001F2F1E">
          <w:rPr>
            <w:noProof/>
          </w:rPr>
          <w:t>7</w:t>
        </w:r>
        <w:r>
          <w:rPr>
            <w:noProof/>
          </w:rPr>
          <w:fldChar w:fldCharType="end"/>
        </w:r>
      </w:p>
    </w:sdtContent>
  </w:sdt>
  <w:p w:rsidR="003D0B92" w:rsidRDefault="003D0B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92" w:rsidRDefault="003D0B92">
    <w:pPr>
      <w:pStyle w:val="Header"/>
    </w:pPr>
    <w:r>
      <w:t>Running head: SERUM VITAMIN LEVELS D AND B12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9185D"/>
    <w:multiLevelType w:val="multilevel"/>
    <w:tmpl w:val="B726B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547895"/>
    <w:multiLevelType w:val="multilevel"/>
    <w:tmpl w:val="9EC8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432017"/>
    <w:multiLevelType w:val="multilevel"/>
    <w:tmpl w:val="AE126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6115DB"/>
    <w:multiLevelType w:val="multilevel"/>
    <w:tmpl w:val="47CCEF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38400C"/>
    <w:multiLevelType w:val="multilevel"/>
    <w:tmpl w:val="801C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113D68"/>
    <w:multiLevelType w:val="hybridMultilevel"/>
    <w:tmpl w:val="65B2D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69739C"/>
    <w:multiLevelType w:val="hybridMultilevel"/>
    <w:tmpl w:val="15CC7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560BB6"/>
    <w:multiLevelType w:val="hybridMultilevel"/>
    <w:tmpl w:val="CBE00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83EFB"/>
    <w:multiLevelType w:val="multilevel"/>
    <w:tmpl w:val="CFEAC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1238E3"/>
    <w:multiLevelType w:val="hybridMultilevel"/>
    <w:tmpl w:val="B658CB90"/>
    <w:lvl w:ilvl="0" w:tplc="C6C64E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7"/>
  </w:num>
  <w:num w:numId="5">
    <w:abstractNumId w:val="9"/>
  </w:num>
  <w:num w:numId="6">
    <w:abstractNumId w:val="4"/>
  </w:num>
  <w:num w:numId="7">
    <w:abstractNumId w:val="8"/>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821"/>
    <w:rsid w:val="000034A3"/>
    <w:rsid w:val="00017200"/>
    <w:rsid w:val="00024AB8"/>
    <w:rsid w:val="000307D0"/>
    <w:rsid w:val="000327F7"/>
    <w:rsid w:val="00051939"/>
    <w:rsid w:val="00055F05"/>
    <w:rsid w:val="000644B6"/>
    <w:rsid w:val="00066503"/>
    <w:rsid w:val="000908EA"/>
    <w:rsid w:val="000C4821"/>
    <w:rsid w:val="000C4C36"/>
    <w:rsid w:val="000C58A6"/>
    <w:rsid w:val="00123074"/>
    <w:rsid w:val="00136A91"/>
    <w:rsid w:val="0014506E"/>
    <w:rsid w:val="001612CD"/>
    <w:rsid w:val="00171867"/>
    <w:rsid w:val="00171F55"/>
    <w:rsid w:val="00175779"/>
    <w:rsid w:val="001A78B4"/>
    <w:rsid w:val="001B11B7"/>
    <w:rsid w:val="001B52FC"/>
    <w:rsid w:val="001E17C3"/>
    <w:rsid w:val="001F2F1E"/>
    <w:rsid w:val="001F65AA"/>
    <w:rsid w:val="0021282B"/>
    <w:rsid w:val="0021793A"/>
    <w:rsid w:val="00223340"/>
    <w:rsid w:val="002864E4"/>
    <w:rsid w:val="002A2526"/>
    <w:rsid w:val="002C19DA"/>
    <w:rsid w:val="002E34A5"/>
    <w:rsid w:val="002E48B7"/>
    <w:rsid w:val="002F41A8"/>
    <w:rsid w:val="003018CB"/>
    <w:rsid w:val="00320BDB"/>
    <w:rsid w:val="003272B2"/>
    <w:rsid w:val="0036043B"/>
    <w:rsid w:val="003822A9"/>
    <w:rsid w:val="003912AE"/>
    <w:rsid w:val="003B07D5"/>
    <w:rsid w:val="003D0B92"/>
    <w:rsid w:val="003F2719"/>
    <w:rsid w:val="00452F2F"/>
    <w:rsid w:val="004577A5"/>
    <w:rsid w:val="005123E4"/>
    <w:rsid w:val="00514A2D"/>
    <w:rsid w:val="00523CB1"/>
    <w:rsid w:val="005540E1"/>
    <w:rsid w:val="00565FC3"/>
    <w:rsid w:val="00577AEC"/>
    <w:rsid w:val="00601930"/>
    <w:rsid w:val="007271C2"/>
    <w:rsid w:val="007539E3"/>
    <w:rsid w:val="00765B22"/>
    <w:rsid w:val="007A134F"/>
    <w:rsid w:val="007A59B1"/>
    <w:rsid w:val="007C63C6"/>
    <w:rsid w:val="007D15F4"/>
    <w:rsid w:val="007F2AF2"/>
    <w:rsid w:val="008134EF"/>
    <w:rsid w:val="00860C77"/>
    <w:rsid w:val="00870411"/>
    <w:rsid w:val="008A3F49"/>
    <w:rsid w:val="008D64EC"/>
    <w:rsid w:val="009152E5"/>
    <w:rsid w:val="009177B8"/>
    <w:rsid w:val="009342AD"/>
    <w:rsid w:val="0094647E"/>
    <w:rsid w:val="00955B6A"/>
    <w:rsid w:val="00971F91"/>
    <w:rsid w:val="00980674"/>
    <w:rsid w:val="00983807"/>
    <w:rsid w:val="009B51CA"/>
    <w:rsid w:val="009F03BB"/>
    <w:rsid w:val="00A0168A"/>
    <w:rsid w:val="00A046AE"/>
    <w:rsid w:val="00A1049B"/>
    <w:rsid w:val="00A13F20"/>
    <w:rsid w:val="00A23BA5"/>
    <w:rsid w:val="00A30889"/>
    <w:rsid w:val="00A32B4A"/>
    <w:rsid w:val="00A64CC3"/>
    <w:rsid w:val="00A7650B"/>
    <w:rsid w:val="00AA02B7"/>
    <w:rsid w:val="00AA7954"/>
    <w:rsid w:val="00AB1F1D"/>
    <w:rsid w:val="00B049ED"/>
    <w:rsid w:val="00B46688"/>
    <w:rsid w:val="00B57B89"/>
    <w:rsid w:val="00BE6AD4"/>
    <w:rsid w:val="00BF544F"/>
    <w:rsid w:val="00BF5EE9"/>
    <w:rsid w:val="00C241EA"/>
    <w:rsid w:val="00C74412"/>
    <w:rsid w:val="00CA0F95"/>
    <w:rsid w:val="00CB530B"/>
    <w:rsid w:val="00D03F0A"/>
    <w:rsid w:val="00D4075C"/>
    <w:rsid w:val="00D63645"/>
    <w:rsid w:val="00D7502E"/>
    <w:rsid w:val="00D807D7"/>
    <w:rsid w:val="00D965B3"/>
    <w:rsid w:val="00DB494F"/>
    <w:rsid w:val="00DD7D57"/>
    <w:rsid w:val="00E028D3"/>
    <w:rsid w:val="00EC65C5"/>
    <w:rsid w:val="00F07FA6"/>
    <w:rsid w:val="00F11C6B"/>
    <w:rsid w:val="00F33EB4"/>
    <w:rsid w:val="00F51894"/>
    <w:rsid w:val="00F64520"/>
    <w:rsid w:val="00F7668C"/>
    <w:rsid w:val="00F93AD8"/>
    <w:rsid w:val="00FC106F"/>
    <w:rsid w:val="00FF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92"/>
  </w:style>
  <w:style w:type="paragraph" w:styleId="Footer">
    <w:name w:val="footer"/>
    <w:basedOn w:val="Normal"/>
    <w:link w:val="FooterChar"/>
    <w:uiPriority w:val="99"/>
    <w:unhideWhenUsed/>
    <w:rsid w:val="003D0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92"/>
  </w:style>
  <w:style w:type="paragraph" w:styleId="ListParagraph">
    <w:name w:val="List Paragraph"/>
    <w:basedOn w:val="Normal"/>
    <w:uiPriority w:val="34"/>
    <w:qFormat/>
    <w:rsid w:val="00D965B3"/>
    <w:pPr>
      <w:ind w:left="720"/>
      <w:contextualSpacing/>
    </w:pPr>
  </w:style>
  <w:style w:type="character" w:styleId="Hyperlink">
    <w:name w:val="Hyperlink"/>
    <w:basedOn w:val="DefaultParagraphFont"/>
    <w:uiPriority w:val="99"/>
    <w:unhideWhenUsed/>
    <w:rsid w:val="00CA0F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92"/>
  </w:style>
  <w:style w:type="paragraph" w:styleId="Footer">
    <w:name w:val="footer"/>
    <w:basedOn w:val="Normal"/>
    <w:link w:val="FooterChar"/>
    <w:uiPriority w:val="99"/>
    <w:unhideWhenUsed/>
    <w:rsid w:val="003D0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92"/>
  </w:style>
  <w:style w:type="paragraph" w:styleId="ListParagraph">
    <w:name w:val="List Paragraph"/>
    <w:basedOn w:val="Normal"/>
    <w:uiPriority w:val="34"/>
    <w:qFormat/>
    <w:rsid w:val="00D965B3"/>
    <w:pPr>
      <w:ind w:left="720"/>
      <w:contextualSpacing/>
    </w:pPr>
  </w:style>
  <w:style w:type="character" w:styleId="Hyperlink">
    <w:name w:val="Hyperlink"/>
    <w:basedOn w:val="DefaultParagraphFont"/>
    <w:uiPriority w:val="99"/>
    <w:unhideWhenUsed/>
    <w:rsid w:val="00CA0F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84391">
      <w:bodyDiv w:val="1"/>
      <w:marLeft w:val="0"/>
      <w:marRight w:val="0"/>
      <w:marTop w:val="0"/>
      <w:marBottom w:val="0"/>
      <w:divBdr>
        <w:top w:val="none" w:sz="0" w:space="0" w:color="auto"/>
        <w:left w:val="none" w:sz="0" w:space="0" w:color="auto"/>
        <w:bottom w:val="none" w:sz="0" w:space="0" w:color="auto"/>
        <w:right w:val="none" w:sz="0" w:space="0" w:color="auto"/>
      </w:divBdr>
    </w:div>
    <w:div w:id="821889487">
      <w:bodyDiv w:val="1"/>
      <w:marLeft w:val="0"/>
      <w:marRight w:val="0"/>
      <w:marTop w:val="0"/>
      <w:marBottom w:val="0"/>
      <w:divBdr>
        <w:top w:val="none" w:sz="0" w:space="0" w:color="auto"/>
        <w:left w:val="none" w:sz="0" w:space="0" w:color="auto"/>
        <w:bottom w:val="none" w:sz="0" w:space="0" w:color="auto"/>
        <w:right w:val="none" w:sz="0" w:space="0" w:color="auto"/>
      </w:divBdr>
    </w:div>
    <w:div w:id="1282300007">
      <w:bodyDiv w:val="1"/>
      <w:marLeft w:val="0"/>
      <w:marRight w:val="0"/>
      <w:marTop w:val="0"/>
      <w:marBottom w:val="0"/>
      <w:divBdr>
        <w:top w:val="none" w:sz="0" w:space="0" w:color="auto"/>
        <w:left w:val="none" w:sz="0" w:space="0" w:color="auto"/>
        <w:bottom w:val="none" w:sz="0" w:space="0" w:color="auto"/>
        <w:right w:val="none" w:sz="0" w:space="0" w:color="auto"/>
      </w:divBdr>
    </w:div>
    <w:div w:id="1654719087">
      <w:bodyDiv w:val="1"/>
      <w:marLeft w:val="0"/>
      <w:marRight w:val="0"/>
      <w:marTop w:val="0"/>
      <w:marBottom w:val="0"/>
      <w:divBdr>
        <w:top w:val="none" w:sz="0" w:space="0" w:color="auto"/>
        <w:left w:val="none" w:sz="0" w:space="0" w:color="auto"/>
        <w:bottom w:val="none" w:sz="0" w:space="0" w:color="auto"/>
        <w:right w:val="none" w:sz="0" w:space="0" w:color="auto"/>
      </w:divBdr>
    </w:div>
    <w:div w:id="1705709687">
      <w:bodyDiv w:val="1"/>
      <w:marLeft w:val="0"/>
      <w:marRight w:val="0"/>
      <w:marTop w:val="0"/>
      <w:marBottom w:val="0"/>
      <w:divBdr>
        <w:top w:val="none" w:sz="0" w:space="0" w:color="auto"/>
        <w:left w:val="none" w:sz="0" w:space="0" w:color="auto"/>
        <w:bottom w:val="none" w:sz="0" w:space="0" w:color="auto"/>
        <w:right w:val="none" w:sz="0" w:space="0" w:color="auto"/>
      </w:divBdr>
    </w:div>
    <w:div w:id="19467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8</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108</cp:revision>
  <dcterms:created xsi:type="dcterms:W3CDTF">2021-09-08T15:35:00Z</dcterms:created>
  <dcterms:modified xsi:type="dcterms:W3CDTF">2021-09-09T00:24:00Z</dcterms:modified>
</cp:coreProperties>
</file>